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left"/>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olor w:val="000000"/>
          <w:kern w:val="0"/>
          <w:sz w:val="44"/>
          <w:szCs w:val="44"/>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2023</w:t>
      </w: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年自治区科协资助企业科协重点活动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项目名单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Calibri" w:eastAsia="仿宋_GB2312" w:cs="Times New Roman"/>
          <w:snapToGrid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黑体" w:hAnsi="黑体" w:eastAsia="黑体" w:cs="黑体"/>
          <w:snapToGrid w:val="0"/>
          <w:kern w:val="2"/>
          <w:sz w:val="36"/>
          <w:szCs w:val="36"/>
          <w:lang w:val="en-US" w:eastAsia="zh-CN" w:bidi="ar-SA"/>
        </w:rPr>
      </w:pPr>
      <w:r>
        <w:rPr>
          <w:rFonts w:hint="eastAsia" w:ascii="黑体" w:hAnsi="黑体" w:eastAsia="黑体" w:cs="黑体"/>
          <w:snapToGrid w:val="0"/>
          <w:kern w:val="2"/>
          <w:sz w:val="36"/>
          <w:szCs w:val="36"/>
          <w:lang w:val="en-US" w:eastAsia="zh-CN" w:bidi="ar-SA"/>
        </w:rPr>
        <w:t>企业学术交流项目</w:t>
      </w:r>
    </w:p>
    <w:tbl>
      <w:tblPr>
        <w:tblStyle w:val="5"/>
        <w:tblpPr w:leftFromText="180" w:rightFromText="180" w:vertAnchor="text" w:horzAnchor="page" w:tblpX="829"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311"/>
        <w:gridCol w:w="453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序号</w:t>
            </w:r>
          </w:p>
        </w:tc>
        <w:tc>
          <w:tcPr>
            <w:tcW w:w="331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企业科协名称</w:t>
            </w:r>
          </w:p>
        </w:tc>
        <w:tc>
          <w:tcPr>
            <w:tcW w:w="45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项目名称</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1</w:t>
            </w:r>
          </w:p>
        </w:tc>
        <w:tc>
          <w:tcPr>
            <w:tcW w:w="3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中国联通新疆分公司科协</w:t>
            </w:r>
          </w:p>
        </w:tc>
        <w:tc>
          <w:tcPr>
            <w:tcW w:w="45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5G＋AI数字孪生可视化创新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平台研发项目</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w:t>
            </w:r>
          </w:p>
        </w:tc>
        <w:tc>
          <w:tcPr>
            <w:tcW w:w="331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尼勒克县种蜂场黑蜂蜂业有限责任公司科协</w:t>
            </w:r>
          </w:p>
        </w:tc>
        <w:tc>
          <w:tcPr>
            <w:tcW w:w="45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“一带一路”蜜蜂种质资源与育种合作交流国际会议暨伊犁州蜂业高质量发展论坛</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3</w:t>
            </w:r>
          </w:p>
        </w:tc>
        <w:tc>
          <w:tcPr>
            <w:tcW w:w="331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新疆荣成哈克制药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有限公司科协</w:t>
            </w:r>
          </w:p>
        </w:tc>
        <w:tc>
          <w:tcPr>
            <w:tcW w:w="45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中医药科技创新及服务发展大会</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4</w:t>
            </w:r>
          </w:p>
        </w:tc>
        <w:tc>
          <w:tcPr>
            <w:tcW w:w="331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新疆三场丰收棉业有限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责任公司科协</w:t>
            </w:r>
          </w:p>
        </w:tc>
        <w:tc>
          <w:tcPr>
            <w:tcW w:w="45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机采长绒棉新品种的研发与推广</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5</w:t>
            </w:r>
          </w:p>
        </w:tc>
        <w:tc>
          <w:tcPr>
            <w:tcW w:w="3311"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新疆天业（集团）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有限公司科协</w:t>
            </w:r>
          </w:p>
        </w:tc>
        <w:tc>
          <w:tcPr>
            <w:tcW w:w="4539"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生物可降解材料改性和技术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推广应用</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2万</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napToGrid w:val="0"/>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napToGrid w:val="0"/>
          <w:kern w:val="2"/>
          <w:sz w:val="36"/>
          <w:szCs w:val="36"/>
          <w:highlight w:val="none"/>
          <w:lang w:val="en-US" w:eastAsia="zh-CN" w:bidi="ar-SA"/>
        </w:rPr>
      </w:pPr>
      <w:r>
        <w:rPr>
          <w:rFonts w:hint="eastAsia" w:ascii="黑体" w:hAnsi="黑体" w:eastAsia="黑体" w:cs="黑体"/>
          <w:snapToGrid w:val="0"/>
          <w:kern w:val="2"/>
          <w:sz w:val="36"/>
          <w:szCs w:val="36"/>
          <w:highlight w:val="none"/>
          <w:lang w:val="en-US" w:eastAsia="zh-CN" w:bidi="ar-SA"/>
        </w:rPr>
        <w:t>群众性技术创新活动项目</w:t>
      </w:r>
    </w:p>
    <w:tbl>
      <w:tblPr>
        <w:tblStyle w:val="5"/>
        <w:tblpPr w:leftFromText="180" w:rightFromText="180" w:vertAnchor="text" w:horzAnchor="page" w:tblpX="945" w:tblpY="1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330"/>
        <w:gridCol w:w="452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序号</w:t>
            </w:r>
          </w:p>
        </w:tc>
        <w:tc>
          <w:tcPr>
            <w:tcW w:w="333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企业科协名称</w:t>
            </w:r>
          </w:p>
        </w:tc>
        <w:tc>
          <w:tcPr>
            <w:tcW w:w="452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项目名称</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1</w:t>
            </w:r>
          </w:p>
        </w:tc>
        <w:tc>
          <w:tcPr>
            <w:tcW w:w="3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新疆隆炬新材料有限公司科协</w:t>
            </w:r>
          </w:p>
        </w:tc>
        <w:tc>
          <w:tcPr>
            <w:tcW w:w="452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碳纤维行业提质增效技术创新</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w:t>
            </w:r>
          </w:p>
        </w:tc>
        <w:tc>
          <w:tcPr>
            <w:tcW w:w="333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精河县天山果业农业科技有限公司科协</w:t>
            </w:r>
          </w:p>
        </w:tc>
        <w:tc>
          <w:tcPr>
            <w:tcW w:w="452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枸杞种植及深加工</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3</w:t>
            </w:r>
          </w:p>
        </w:tc>
        <w:tc>
          <w:tcPr>
            <w:tcW w:w="333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新疆通利塑业有限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公司科协</w:t>
            </w:r>
          </w:p>
        </w:tc>
        <w:tc>
          <w:tcPr>
            <w:tcW w:w="452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高分子材料在塑料管材质量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提升中的应用</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4</w:t>
            </w:r>
          </w:p>
        </w:tc>
        <w:tc>
          <w:tcPr>
            <w:tcW w:w="333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新疆湘润新材料科技有限公司科协</w:t>
            </w:r>
          </w:p>
        </w:tc>
        <w:tc>
          <w:tcPr>
            <w:tcW w:w="452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湘润科技2023年度（第二届）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“学术交流年会”</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5</w:t>
            </w:r>
          </w:p>
        </w:tc>
        <w:tc>
          <w:tcPr>
            <w:tcW w:w="333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新疆五谷丰登农业投资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开发有限公司科协</w:t>
            </w:r>
          </w:p>
        </w:tc>
        <w:tc>
          <w:tcPr>
            <w:tcW w:w="452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南疆科技创新服务平台建设</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napToGrid w:val="0"/>
          <w:kern w:val="2"/>
          <w:sz w:val="36"/>
          <w:szCs w:val="36"/>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cs="Times New Roman"/>
          <w:snapToGrid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napToGrid w:val="0"/>
          <w:kern w:val="2"/>
          <w:sz w:val="36"/>
          <w:szCs w:val="36"/>
          <w:highlight w:val="none"/>
          <w:lang w:val="en-US" w:eastAsia="zh-CN" w:bidi="ar-SA"/>
        </w:rPr>
      </w:pPr>
      <w:r>
        <w:rPr>
          <w:rFonts w:hint="eastAsia" w:ascii="黑体" w:hAnsi="黑体" w:eastAsia="黑体" w:cs="黑体"/>
          <w:snapToGrid w:val="0"/>
          <w:kern w:val="2"/>
          <w:sz w:val="36"/>
          <w:szCs w:val="36"/>
          <w:highlight w:val="none"/>
          <w:lang w:val="en-US" w:eastAsia="zh-CN" w:bidi="ar-SA"/>
        </w:rPr>
        <w:t>企业创新人才培养项目</w:t>
      </w:r>
    </w:p>
    <w:tbl>
      <w:tblPr>
        <w:tblStyle w:val="5"/>
        <w:tblpPr w:leftFromText="180" w:rightFromText="180" w:vertAnchor="text" w:horzAnchor="page" w:tblpX="870"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363"/>
        <w:gridCol w:w="448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序号</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企业科协名称</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项目名称</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1</w:t>
            </w:r>
          </w:p>
        </w:tc>
        <w:tc>
          <w:tcPr>
            <w:tcW w:w="33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乌鲁木齐申新科技合作基地有限公司科协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新疆创新方法培训与应用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推广活动</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乌鲁木齐建筑建材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科学研究院有限责任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“冰昙花杯”乌鲁木齐市建筑建材科学研究院有限责任公司科协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创新方法大赛</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3</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新疆阜丰生物科技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有限公司科协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生物发酵技术创新团队建设</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4</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新疆力铭鑫通石油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化工有限公司科协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提高企业创新方法和工业水平</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5</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新疆农科星创科技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有限公司科协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昌吉州创业人才培养公共服务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平台建设项目</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6</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新疆心连心能源化工有限公司科协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基于种肥同播肥料产品研发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的人才培养项目</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7</w:t>
            </w:r>
          </w:p>
        </w:tc>
        <w:tc>
          <w:tcPr>
            <w:tcW w:w="3363"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阿克陶县琨豪科技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发展有限公司科协</w:t>
            </w:r>
          </w:p>
        </w:tc>
        <w:tc>
          <w:tcPr>
            <w:tcW w:w="4487"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阿克陶县科普培训进乡村</w:t>
            </w:r>
          </w:p>
        </w:tc>
        <w:tc>
          <w:tcPr>
            <w:tcW w:w="1650" w:type="dxa"/>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2万</w:t>
            </w:r>
          </w:p>
        </w:tc>
      </w:tr>
    </w:tbl>
    <w:p>
      <w:pPr>
        <w:keepNext w:val="0"/>
        <w:keepLines w:val="0"/>
        <w:pageBreakBefore w:val="0"/>
        <w:kinsoku/>
        <w:wordWrap/>
        <w:overflowPunct/>
        <w:topLinePunct w:val="0"/>
        <w:bidi w:val="0"/>
        <w:snapToGrid/>
        <w:spacing w:line="520" w:lineRule="exact"/>
        <w:ind w:right="0" w:rightChars="0"/>
        <w:jc w:val="both"/>
        <w:outlineLvl w:val="9"/>
        <w:rPr>
          <w:rFonts w:hint="eastAsia" w:ascii="Times New Roman" w:hAnsi="Times New Roman" w:eastAsia="仿宋_GB2312" w:cs="Times New Roman"/>
          <w:snapToGrid w:val="0"/>
          <w:kern w:val="2"/>
          <w:sz w:val="32"/>
          <w:szCs w:val="32"/>
          <w:highlight w:val="none"/>
          <w:lang w:val="en-US" w:eastAsia="zh-CN" w:bidi="ar-SA"/>
        </w:rPr>
      </w:pPr>
    </w:p>
    <w:p>
      <w:pPr>
        <w:keepNext w:val="0"/>
        <w:keepLines w:val="0"/>
        <w:pageBreakBefore w:val="0"/>
        <w:kinsoku/>
        <w:wordWrap/>
        <w:overflowPunct/>
        <w:topLinePunct w:val="0"/>
        <w:bidi w:val="0"/>
        <w:snapToGrid/>
        <w:spacing w:line="520" w:lineRule="exact"/>
        <w:ind w:right="0" w:rightChars="0"/>
        <w:jc w:val="center"/>
        <w:outlineLvl w:val="9"/>
        <w:rPr>
          <w:rFonts w:hint="eastAsia" w:ascii="黑体" w:hAnsi="黑体" w:eastAsia="黑体" w:cs="黑体"/>
          <w:snapToGrid w:val="0"/>
          <w:kern w:val="2"/>
          <w:sz w:val="36"/>
          <w:szCs w:val="36"/>
          <w:highlight w:val="none"/>
          <w:lang w:val="en-US" w:eastAsia="zh-CN" w:bidi="ar-SA"/>
        </w:rPr>
      </w:pPr>
      <w:r>
        <w:rPr>
          <w:rFonts w:hint="eastAsia" w:ascii="黑体" w:hAnsi="黑体" w:eastAsia="黑体" w:cs="黑体"/>
          <w:snapToGrid w:val="0"/>
          <w:kern w:val="2"/>
          <w:sz w:val="36"/>
          <w:szCs w:val="36"/>
          <w:highlight w:val="none"/>
          <w:lang w:val="en-US" w:eastAsia="zh-CN" w:bidi="ar-SA"/>
        </w:rPr>
        <w:t>企业科学技术普及活动</w:t>
      </w:r>
    </w:p>
    <w:tbl>
      <w:tblPr>
        <w:tblStyle w:val="5"/>
        <w:tblpPr w:leftFromText="180" w:rightFromText="180" w:vertAnchor="text" w:horzAnchor="page" w:tblpX="945"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00"/>
        <w:gridCol w:w="3393"/>
        <w:gridCol w:w="445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2" w:hRule="atLeast"/>
        </w:trPr>
        <w:tc>
          <w:tcPr>
            <w:tcW w:w="100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序号</w:t>
            </w:r>
          </w:p>
        </w:tc>
        <w:tc>
          <w:tcPr>
            <w:tcW w:w="3393"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企业科协名称</w:t>
            </w:r>
          </w:p>
        </w:tc>
        <w:tc>
          <w:tcPr>
            <w:tcW w:w="4457"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项目名称</w:t>
            </w:r>
          </w:p>
        </w:tc>
        <w:tc>
          <w:tcPr>
            <w:tcW w:w="165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黑体" w:hAnsi="黑体" w:eastAsia="黑体" w:cs="黑体"/>
                <w:snapToGrid w:val="0"/>
                <w:kern w:val="2"/>
                <w:sz w:val="28"/>
                <w:szCs w:val="28"/>
                <w:vertAlign w:val="baseline"/>
                <w:lang w:val="en-US" w:eastAsia="zh-CN" w:bidi="ar-SA"/>
              </w:rPr>
            </w:pPr>
            <w:r>
              <w:rPr>
                <w:rFonts w:hint="eastAsia" w:ascii="黑体" w:hAnsi="黑体" w:eastAsia="黑体" w:cs="黑体"/>
                <w:snapToGrid w:val="0"/>
                <w:kern w:val="2"/>
                <w:sz w:val="28"/>
                <w:szCs w:val="28"/>
                <w:vertAlign w:val="baseline"/>
                <w:lang w:val="en-US" w:eastAsia="zh-CN" w:bidi="ar-SA"/>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0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1</w:t>
            </w:r>
          </w:p>
        </w:tc>
        <w:tc>
          <w:tcPr>
            <w:tcW w:w="339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沙湾工业园区管委会科协</w:t>
            </w:r>
          </w:p>
        </w:tc>
        <w:tc>
          <w:tcPr>
            <w:tcW w:w="4457"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企业科学技术宣传交流</w:t>
            </w:r>
          </w:p>
        </w:tc>
        <w:tc>
          <w:tcPr>
            <w:tcW w:w="165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5" w:hRule="atLeast"/>
        </w:trPr>
        <w:tc>
          <w:tcPr>
            <w:tcW w:w="100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2</w:t>
            </w:r>
          </w:p>
        </w:tc>
        <w:tc>
          <w:tcPr>
            <w:tcW w:w="3393"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新疆仪尔高新农业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开发有限公司科协</w:t>
            </w:r>
          </w:p>
        </w:tc>
        <w:tc>
          <w:tcPr>
            <w:tcW w:w="4457"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葡萄酒产业科学技术普及宣传</w:t>
            </w:r>
          </w:p>
        </w:tc>
        <w:tc>
          <w:tcPr>
            <w:tcW w:w="165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5" w:hRule="atLeast"/>
        </w:trPr>
        <w:tc>
          <w:tcPr>
            <w:tcW w:w="100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3</w:t>
            </w:r>
          </w:p>
        </w:tc>
        <w:tc>
          <w:tcPr>
            <w:tcW w:w="3393"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新疆和田阳光沙漠玫瑰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有限公司科协</w:t>
            </w:r>
          </w:p>
        </w:tc>
        <w:tc>
          <w:tcPr>
            <w:tcW w:w="4457"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和田玫瑰花种植加工技术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default" w:ascii="Times New Roman" w:hAnsi="Times New Roman" w:eastAsia="仿宋_GB2312" w:cs="Times New Roman"/>
                <w:snapToGrid w:val="0"/>
                <w:kern w:val="2"/>
                <w:sz w:val="28"/>
                <w:szCs w:val="28"/>
                <w:vertAlign w:val="baseline"/>
                <w:lang w:val="en-US" w:eastAsia="zh-CN" w:bidi="ar-SA"/>
              </w:rPr>
              <w:t>科普系列活动</w:t>
            </w:r>
          </w:p>
        </w:tc>
        <w:tc>
          <w:tcPr>
            <w:tcW w:w="1650" w:type="dxa"/>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snapToGrid w:val="0"/>
                <w:kern w:val="2"/>
                <w:sz w:val="28"/>
                <w:szCs w:val="28"/>
                <w:vertAlign w:val="baseline"/>
                <w:lang w:val="en-US" w:eastAsia="zh-CN" w:bidi="ar-SA"/>
              </w:rPr>
            </w:pPr>
            <w:r>
              <w:rPr>
                <w:rFonts w:hint="eastAsia" w:ascii="Times New Roman" w:hAnsi="Times New Roman" w:eastAsia="仿宋_GB2312" w:cs="Times New Roman"/>
                <w:snapToGrid w:val="0"/>
                <w:kern w:val="2"/>
                <w:sz w:val="28"/>
                <w:szCs w:val="28"/>
                <w:vertAlign w:val="baseline"/>
                <w:lang w:val="en-US" w:eastAsia="zh-CN" w:bidi="ar-SA"/>
              </w:rPr>
              <w:t>1万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JjMWRjYmRhMDE5ZjNkNWQyNWM2ZTg1MTg1NmEifQ=="/>
  </w:docVars>
  <w:rsids>
    <w:rsidRoot w:val="037572BD"/>
    <w:rsid w:val="0375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1200" w:line="20" w:lineRule="exact"/>
    </w:pPr>
    <w:rPr>
      <w:rFonts w:ascii="仿宋_GB2312" w:eastAsia="仿宋_GB2312"/>
      <w:sz w:val="3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2023-05-25T09:13:00Z</dcterms:created>
  <dc:creator>WPS_1488521412</dc:creator>
  <cp:lastModifiedBy>WPS_1488521412</cp:lastModifiedBy>
  <dcterms:modified xsi:type="dcterms:W3CDTF">2023-05-25T09:14:24Z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A553E6CB09124A0097563D56228611C5</vt:lpwstr>
  </property>
</Properties>
</file>