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eastAsia="黑体"/>
          <w:color w:val="000000"/>
          <w:kern w:val="0"/>
          <w:sz w:val="32"/>
          <w:szCs w:val="32"/>
          <w:lang w:bidi="ar"/>
        </w:rPr>
      </w:pPr>
      <w:r>
        <w:rPr>
          <w:rFonts w:eastAsia="黑体"/>
          <w:color w:val="000000"/>
          <w:kern w:val="0"/>
          <w:sz w:val="32"/>
          <w:szCs w:val="32"/>
          <w:lang w:bidi="ar"/>
        </w:rPr>
        <w:t>附件1</w:t>
      </w:r>
    </w:p>
    <w:p>
      <w:pPr>
        <w:spacing w:line="560" w:lineRule="exact"/>
        <w:jc w:val="left"/>
        <w:rPr>
          <w:rFonts w:eastAsia="黑体"/>
          <w:color w:val="000000"/>
          <w:kern w:val="0"/>
          <w:sz w:val="32"/>
          <w:szCs w:val="32"/>
          <w:lang w:bidi="ar"/>
        </w:rPr>
      </w:pPr>
    </w:p>
    <w:p>
      <w:pPr>
        <w:widowControl/>
        <w:jc w:val="center"/>
        <w:rPr>
          <w:rFonts w:hint="eastAsia" w:ascii="方正小标宋简体" w:eastAsia="方正小标宋简体"/>
          <w:color w:val="000000"/>
          <w:kern w:val="0"/>
          <w:sz w:val="36"/>
          <w:szCs w:val="36"/>
          <w:lang w:bidi="ar"/>
        </w:rPr>
      </w:pPr>
      <w:bookmarkStart w:id="0" w:name="_GoBack"/>
      <w:r>
        <w:rPr>
          <w:rFonts w:hint="eastAsia" w:ascii="方正小标宋简体" w:eastAsia="方正小标宋简体"/>
          <w:sz w:val="36"/>
          <w:szCs w:val="36"/>
        </w:rPr>
        <w:t>自治区科协2023年“科学也偶像”短视频征集</w:t>
      </w:r>
      <w:r>
        <w:rPr>
          <w:rFonts w:hint="eastAsia" w:ascii="方正小标宋简体" w:eastAsia="方正小标宋简体"/>
          <w:color w:val="000000"/>
          <w:kern w:val="0"/>
          <w:sz w:val="36"/>
          <w:szCs w:val="36"/>
          <w:lang w:bidi="ar"/>
        </w:rPr>
        <w:t>名额</w:t>
      </w:r>
    </w:p>
    <w:p>
      <w:pPr>
        <w:widowControl/>
        <w:jc w:val="center"/>
        <w:rPr>
          <w:rFonts w:hint="eastAsia" w:ascii="方正小标宋简体" w:eastAsia="方正小标宋简体"/>
          <w:color w:val="000000"/>
          <w:kern w:val="0"/>
          <w:sz w:val="36"/>
          <w:szCs w:val="36"/>
          <w:lang w:bidi="ar"/>
        </w:rPr>
      </w:pPr>
      <w:r>
        <w:rPr>
          <w:rFonts w:hint="eastAsia" w:ascii="方正小标宋简体" w:eastAsia="方正小标宋简体"/>
          <w:color w:val="000000"/>
          <w:kern w:val="0"/>
          <w:sz w:val="36"/>
          <w:szCs w:val="36"/>
          <w:lang w:bidi="ar"/>
        </w:rPr>
        <w:t>推荐分配表</w:t>
      </w:r>
    </w:p>
    <w:bookmarkEnd w:id="0"/>
    <w:tbl>
      <w:tblPr>
        <w:tblStyle w:val="3"/>
        <w:tblW w:w="90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5116"/>
        <w:gridCol w:w="2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028" w:type="dxa"/>
            <w:vAlign w:val="center"/>
          </w:tcPr>
          <w:p>
            <w:pPr>
              <w:widowControl/>
              <w:jc w:val="center"/>
              <w:rPr>
                <w:rFonts w:eastAsia="方正小标宋简体"/>
                <w:color w:val="000000"/>
                <w:kern w:val="0"/>
                <w:sz w:val="24"/>
                <w:lang w:bidi="ar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5116" w:type="dxa"/>
            <w:vAlign w:val="center"/>
          </w:tcPr>
          <w:p>
            <w:pPr>
              <w:widowControl/>
              <w:jc w:val="center"/>
              <w:rPr>
                <w:rFonts w:eastAsia="方正小标宋简体"/>
                <w:color w:val="000000"/>
                <w:kern w:val="0"/>
                <w:sz w:val="24"/>
                <w:lang w:bidi="ar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地区及单位</w:t>
            </w:r>
          </w:p>
        </w:tc>
        <w:tc>
          <w:tcPr>
            <w:tcW w:w="2858" w:type="dxa"/>
            <w:vAlign w:val="center"/>
          </w:tcPr>
          <w:p>
            <w:pPr>
              <w:widowControl/>
              <w:jc w:val="center"/>
              <w:rPr>
                <w:rFonts w:eastAsia="方正小标宋简体"/>
                <w:color w:val="000000"/>
                <w:kern w:val="0"/>
                <w:sz w:val="24"/>
                <w:lang w:bidi="ar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短视频征集推荐数量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伊犁哈萨克自治州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塔城地区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阿勒泰地区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克拉玛依市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博尔塔拉蒙古自治州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昌吉回族自治州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乌鲁木齐市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哈密市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吐鲁番市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巴音郭楞蒙古自治州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阿克苏地区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和田地区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喀什地区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2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5116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克孜勒苏柯尔克孜自治州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6144" w:type="dxa"/>
            <w:gridSpan w:val="2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 xml:space="preserve">      合计推荐名额</w:t>
            </w:r>
          </w:p>
        </w:tc>
        <w:tc>
          <w:tcPr>
            <w:tcW w:w="2858" w:type="dxa"/>
            <w:vAlign w:val="top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002" w:type="dxa"/>
            <w:gridSpan w:val="3"/>
            <w:vAlign w:val="top"/>
          </w:tcPr>
          <w:p>
            <w:pPr>
              <w:widowControl/>
              <w:rPr>
                <w:rFonts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eastAsia="仿宋_GB2312"/>
                <w:color w:val="000000"/>
                <w:kern w:val="0"/>
                <w:sz w:val="24"/>
                <w:lang w:bidi="ar"/>
              </w:rPr>
              <w:t>备注：各地州市科协征集视频数量不得少于推荐分配名额。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æ°“æˆ®åºçŒ«é™†ç‚‰èŒ…éˆ¥è¡¡ï¿½Î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E111D3"/>
    <w:rsid w:val="5BE111D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2023-06-09T05:02:00Z</dcterms:created>
  <dc:creator>Administrator</dc:creator>
  <cp:lastModifiedBy>Administrator</cp:lastModifiedBy>
  <dcterms:modified xsi:type="dcterms:W3CDTF">2023-06-09T05:03:01Z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