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6" w:afterLines="50" w:afterAutospacing="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widowControl/>
        <w:spacing w:beforeAutospacing="0" w:after="156" w:afterLines="50" w:afterAutospacing="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2023年自治区企业“创新达人”公示名单</w:t>
      </w:r>
    </w:p>
    <w:tbl>
      <w:tblPr>
        <w:tblStyle w:val="5"/>
        <w:tblW w:w="9231" w:type="dxa"/>
        <w:jc w:val="center"/>
        <w:tblInd w:w="0" w:type="dxa"/>
        <w:tblLayout w:type="fixed"/>
        <w:tblCellMar>
          <w:top w:w="0" w:type="dxa"/>
          <w:left w:w="0" w:type="dxa"/>
          <w:bottom w:w="0" w:type="dxa"/>
          <w:right w:w="0" w:type="dxa"/>
        </w:tblCellMar>
      </w:tblPr>
      <w:tblGrid>
        <w:gridCol w:w="674"/>
        <w:gridCol w:w="1329"/>
        <w:gridCol w:w="674"/>
        <w:gridCol w:w="1095"/>
        <w:gridCol w:w="5459"/>
      </w:tblGrid>
      <w:tr>
        <w:tblPrEx>
          <w:tblLayout w:type="fixed"/>
          <w:tblCellMar>
            <w:top w:w="0" w:type="dxa"/>
            <w:left w:w="0" w:type="dxa"/>
            <w:bottom w:w="0" w:type="dxa"/>
            <w:right w:w="0" w:type="dxa"/>
          </w:tblCellMar>
        </w:tblPrEx>
        <w:trPr>
          <w:trHeight w:val="649"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hint="eastAsia" w:ascii="黑体" w:hAnsi="黑体" w:eastAsia="黑体" w:cs="Times New Roman"/>
                <w:bCs/>
                <w:color w:val="000000"/>
                <w:sz w:val="24"/>
              </w:rPr>
            </w:pPr>
            <w:r>
              <w:rPr>
                <w:rFonts w:hint="eastAsia" w:ascii="黑体" w:hAnsi="黑体" w:eastAsia="黑体" w:cs="Times New Roman"/>
                <w:bCs/>
                <w:color w:val="000000"/>
                <w:kern w:val="0"/>
                <w:sz w:val="24"/>
                <w:lang w:bidi="ar"/>
              </w:rPr>
              <w:t>序号</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hint="eastAsia" w:ascii="黑体" w:hAnsi="黑体" w:eastAsia="黑体" w:cs="Times New Roman"/>
                <w:bCs/>
                <w:color w:val="000000"/>
                <w:sz w:val="24"/>
              </w:rPr>
            </w:pPr>
            <w:r>
              <w:rPr>
                <w:rFonts w:hint="eastAsia" w:ascii="黑体" w:hAnsi="黑体" w:eastAsia="黑体" w:cs="Times New Roman"/>
                <w:bCs/>
                <w:color w:val="000000"/>
                <w:kern w:val="0"/>
                <w:sz w:val="24"/>
                <w:lang w:bidi="ar"/>
              </w:rPr>
              <w:t>姓名</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hint="eastAsia" w:ascii="黑体" w:hAnsi="黑体" w:eastAsia="黑体" w:cs="Times New Roman"/>
                <w:bCs/>
                <w:color w:val="000000"/>
                <w:sz w:val="24"/>
              </w:rPr>
            </w:pPr>
            <w:r>
              <w:rPr>
                <w:rFonts w:hint="eastAsia" w:ascii="黑体" w:hAnsi="黑体" w:eastAsia="黑体" w:cs="Times New Roman"/>
                <w:bCs/>
                <w:color w:val="000000"/>
                <w:kern w:val="0"/>
                <w:sz w:val="24"/>
                <w:lang w:bidi="ar"/>
              </w:rPr>
              <w:t>性别</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hint="eastAsia" w:ascii="黑体" w:hAnsi="黑体" w:eastAsia="黑体" w:cs="Times New Roman"/>
                <w:bCs/>
                <w:color w:val="000000"/>
                <w:sz w:val="24"/>
              </w:rPr>
            </w:pPr>
            <w:r>
              <w:rPr>
                <w:rFonts w:hint="eastAsia" w:ascii="黑体" w:hAnsi="黑体" w:eastAsia="黑体" w:cs="Times New Roman"/>
                <w:bCs/>
                <w:color w:val="000000"/>
                <w:kern w:val="0"/>
                <w:sz w:val="24"/>
                <w:lang w:bidi="ar"/>
              </w:rPr>
              <w:t>民族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hint="eastAsia" w:ascii="黑体" w:hAnsi="黑体" w:eastAsia="黑体" w:cs="Times New Roman"/>
                <w:bCs/>
                <w:color w:val="000000"/>
                <w:sz w:val="24"/>
              </w:rPr>
            </w:pPr>
            <w:r>
              <w:rPr>
                <w:rFonts w:hint="eastAsia" w:ascii="黑体" w:hAnsi="黑体" w:eastAsia="黑体" w:cs="Times New Roman"/>
                <w:bCs/>
                <w:color w:val="000000"/>
                <w:kern w:val="0"/>
                <w:sz w:val="24"/>
                <w:lang w:bidi="ar"/>
              </w:rPr>
              <w:t>工作单位/职务/职称</w:t>
            </w:r>
          </w:p>
        </w:tc>
      </w:tr>
      <w:tr>
        <w:tblPrEx>
          <w:tblLayout w:type="fixed"/>
          <w:tblCellMar>
            <w:top w:w="0" w:type="dxa"/>
            <w:left w:w="0" w:type="dxa"/>
            <w:bottom w:w="0" w:type="dxa"/>
            <w:right w:w="0" w:type="dxa"/>
          </w:tblCellMar>
        </w:tblPrEx>
        <w:trPr>
          <w:trHeight w:val="2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1</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fldChar w:fldCharType="begin"/>
            </w:r>
            <w:r>
              <w:instrText xml:space="preserve"> HYPERLINK "http://kjgzzxt.xast.org.cn/TechAward/TitlesView/IndexView?baseId=8877&amp;Category=21&amp;pageToken=44d9cc67c7f5ad90dd51c5e289e8cd55" </w:instrText>
            </w:r>
            <w:r>
              <w:fldChar w:fldCharType="separate"/>
            </w:r>
            <w:r>
              <w:rPr>
                <w:rStyle w:val="4"/>
                <w:rFonts w:ascii="Times New Roman" w:hAnsi="Times New Roman" w:eastAsia="仿宋_GB2312" w:cs="Times New Roman"/>
                <w:color w:val="auto"/>
                <w:sz w:val="24"/>
                <w:u w:val="none"/>
              </w:rPr>
              <w:t>吐地</w:t>
            </w:r>
            <w:r>
              <w:rPr>
                <w:rStyle w:val="4"/>
                <w:rFonts w:ascii="Times New Roman" w:hAnsi="Times New Roman" w:eastAsia="MingLiU" w:cs="Times New Roman"/>
                <w:color w:val="auto"/>
                <w:sz w:val="24"/>
                <w:u w:val="none"/>
              </w:rPr>
              <w:t>•</w:t>
            </w:r>
            <w:r>
              <w:rPr>
                <w:rStyle w:val="4"/>
                <w:rFonts w:ascii="Times New Roman" w:hAnsi="Times New Roman" w:eastAsia="仿宋_GB2312" w:cs="Times New Roman"/>
                <w:color w:val="auto"/>
                <w:sz w:val="24"/>
                <w:u w:val="none"/>
              </w:rPr>
              <w:t>艾力</w:t>
            </w:r>
            <w:r>
              <w:rPr>
                <w:rStyle w:val="4"/>
                <w:rFonts w:ascii="Times New Roman" w:hAnsi="Times New Roman" w:eastAsia="仿宋_GB2312" w:cs="Times New Roman"/>
                <w:color w:val="auto"/>
                <w:sz w:val="24"/>
                <w:u w:val="none"/>
              </w:rPr>
              <w:fldChar w:fldCharType="end"/>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维吾尔族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新疆慧光创新科技开发有限公司总经理/企业科协主席/新疆维吾尔自治区科技志愿服务队队长、政协委员/高级农艺师</w:t>
            </w:r>
          </w:p>
        </w:tc>
      </w:tr>
      <w:tr>
        <w:tblPrEx>
          <w:tblLayout w:type="fixed"/>
          <w:tblCellMar>
            <w:top w:w="0" w:type="dxa"/>
            <w:left w:w="0" w:type="dxa"/>
            <w:bottom w:w="0" w:type="dxa"/>
            <w:right w:w="0" w:type="dxa"/>
          </w:tblCellMar>
        </w:tblPrEx>
        <w:trPr>
          <w:trHeight w:val="53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bookmarkStart w:id="0" w:name="_GoBack"/>
            <w:r>
              <w:rPr>
                <w:rFonts w:ascii="Times New Roman" w:hAnsi="Times New Roman" w:eastAsia="仿宋_GB2312" w:cs="Times New Roman"/>
                <w:kern w:val="0"/>
                <w:sz w:val="24"/>
                <w:lang w:bidi="ar"/>
              </w:rPr>
              <w:t>2</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fldChar w:fldCharType="begin"/>
            </w:r>
            <w:r>
              <w:instrText xml:space="preserve"> HYPERLINK "http://kjgzzxt.xast.org.cn/TechAward/TitlesView/IndexView?baseId=8906&amp;Category=21&amp;pageToken=e2f9a513710331ec913c1a308b99c6b7" </w:instrText>
            </w:r>
            <w:r>
              <w:fldChar w:fldCharType="separate"/>
            </w:r>
            <w:r>
              <w:rPr>
                <w:rStyle w:val="4"/>
                <w:rFonts w:ascii="Times New Roman" w:hAnsi="Times New Roman" w:eastAsia="仿宋_GB2312" w:cs="Times New Roman"/>
                <w:color w:val="auto"/>
                <w:sz w:val="24"/>
                <w:u w:val="none"/>
              </w:rPr>
              <w:t>张永明</w:t>
            </w:r>
            <w:r>
              <w:rPr>
                <w:rStyle w:val="4"/>
                <w:rFonts w:ascii="Times New Roman" w:hAnsi="Times New Roman" w:eastAsia="仿宋_GB2312" w:cs="Times New Roman"/>
                <w:color w:val="auto"/>
                <w:sz w:val="24"/>
                <w:u w:val="none"/>
              </w:rPr>
              <w:fldChar w:fldCharType="end"/>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汉族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新疆隆炬新材料有限公司/总经理/高级工程师</w:t>
            </w:r>
          </w:p>
        </w:tc>
      </w:tr>
      <w:bookmarkEnd w:id="0"/>
      <w:tr>
        <w:tblPrEx>
          <w:tblLayout w:type="fixed"/>
          <w:tblCellMar>
            <w:top w:w="0" w:type="dxa"/>
            <w:left w:w="0" w:type="dxa"/>
            <w:bottom w:w="0" w:type="dxa"/>
            <w:right w:w="0" w:type="dxa"/>
          </w:tblCellMar>
        </w:tblPrEx>
        <w:trPr>
          <w:trHeight w:val="2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3</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马雄亚</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女</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lang w:eastAsia="zh-CN" w:bidi="ar"/>
              </w:rPr>
              <w:t>回</w:t>
            </w:r>
            <w:r>
              <w:rPr>
                <w:rFonts w:ascii="Times New Roman" w:hAnsi="Times New Roman" w:eastAsia="仿宋_GB2312" w:cs="Times New Roman"/>
                <w:kern w:val="0"/>
                <w:sz w:val="24"/>
                <w:lang w:bidi="ar"/>
              </w:rPr>
              <w:t>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新疆中泰创新技术研究院有限责任公司副总经理/高级经济师</w:t>
            </w:r>
          </w:p>
        </w:tc>
      </w:tr>
      <w:tr>
        <w:tblPrEx>
          <w:tblLayout w:type="fixed"/>
          <w:tblCellMar>
            <w:top w:w="0" w:type="dxa"/>
            <w:left w:w="0" w:type="dxa"/>
            <w:bottom w:w="0" w:type="dxa"/>
            <w:right w:w="0" w:type="dxa"/>
          </w:tblCellMar>
        </w:tblPrEx>
        <w:trPr>
          <w:trHeight w:val="2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4</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fldChar w:fldCharType="begin"/>
            </w:r>
            <w:r>
              <w:instrText xml:space="preserve"> HYPERLINK "http://kjgzzxt.xast.org.cn/TechAward/TitlesView/IndexView?baseId=9133&amp;Category=21&amp;pageToken=5d4f5f7d60ce2586e658a9ae8c244709" </w:instrText>
            </w:r>
            <w:r>
              <w:fldChar w:fldCharType="separate"/>
            </w:r>
            <w:r>
              <w:rPr>
                <w:rStyle w:val="4"/>
                <w:rFonts w:ascii="Times New Roman" w:hAnsi="Times New Roman" w:eastAsia="仿宋_GB2312" w:cs="Times New Roman"/>
                <w:color w:val="auto"/>
                <w:sz w:val="24"/>
                <w:u w:val="none"/>
              </w:rPr>
              <w:t>高雪飞</w:t>
            </w:r>
            <w:r>
              <w:rPr>
                <w:rStyle w:val="4"/>
                <w:rFonts w:ascii="Times New Roman" w:hAnsi="Times New Roman" w:eastAsia="仿宋_GB2312" w:cs="Times New Roman"/>
                <w:color w:val="auto"/>
                <w:sz w:val="24"/>
                <w:u w:val="none"/>
              </w:rPr>
              <w:fldChar w:fldCharType="end"/>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汉族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九圣禾种业股份有限公司副总裁/高级农艺师</w:t>
            </w:r>
          </w:p>
        </w:tc>
      </w:tr>
      <w:tr>
        <w:tblPrEx>
          <w:tblLayout w:type="fixed"/>
          <w:tblCellMar>
            <w:top w:w="0" w:type="dxa"/>
            <w:left w:w="0" w:type="dxa"/>
            <w:bottom w:w="0" w:type="dxa"/>
            <w:right w:w="0" w:type="dxa"/>
          </w:tblCellMar>
        </w:tblPrEx>
        <w:trPr>
          <w:trHeight w:val="2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fldChar w:fldCharType="begin"/>
            </w:r>
            <w:r>
              <w:instrText xml:space="preserve"> HYPERLINK "http://kjgzzxt.xast.org.cn/TechAward/TitlesView/IndexView?baseId=9363&amp;Category=21&amp;pageToken=381aa442b50f0dd0b75feec946bf570b" </w:instrText>
            </w:r>
            <w:r>
              <w:fldChar w:fldCharType="separate"/>
            </w:r>
            <w:r>
              <w:rPr>
                <w:rStyle w:val="4"/>
                <w:rFonts w:ascii="Times New Roman" w:hAnsi="Times New Roman" w:eastAsia="仿宋_GB2312" w:cs="Times New Roman"/>
                <w:color w:val="auto"/>
                <w:sz w:val="24"/>
                <w:u w:val="none"/>
              </w:rPr>
              <w:t>赵海洋</w:t>
            </w:r>
            <w:r>
              <w:rPr>
                <w:rStyle w:val="4"/>
                <w:rFonts w:ascii="Times New Roman" w:hAnsi="Times New Roman" w:eastAsia="仿宋_GB2312" w:cs="Times New Roman"/>
                <w:color w:val="auto"/>
                <w:sz w:val="24"/>
                <w:u w:val="none"/>
              </w:rPr>
              <w:fldChar w:fldCharType="end"/>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汉族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中国石油化工集团有限公司西北油田分公司副总工程师/正高级</w:t>
            </w:r>
          </w:p>
        </w:tc>
      </w:tr>
      <w:tr>
        <w:tblPrEx>
          <w:tblLayout w:type="fixed"/>
          <w:tblCellMar>
            <w:top w:w="0" w:type="dxa"/>
            <w:left w:w="0" w:type="dxa"/>
            <w:bottom w:w="0" w:type="dxa"/>
            <w:right w:w="0" w:type="dxa"/>
          </w:tblCellMar>
        </w:tblPrEx>
        <w:trPr>
          <w:trHeight w:val="2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6</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fldChar w:fldCharType="begin"/>
            </w:r>
            <w:r>
              <w:instrText xml:space="preserve"> HYPERLINK "http://kjgzzxt.xast.org.cn/TechAward/TitlesView/IndexView?baseId=9221&amp;Category=21&amp;pageToken=c576088fd5739d98c0b0a66799b7e658" </w:instrText>
            </w:r>
            <w:r>
              <w:fldChar w:fldCharType="separate"/>
            </w:r>
            <w:r>
              <w:rPr>
                <w:rStyle w:val="4"/>
                <w:rFonts w:ascii="Times New Roman" w:hAnsi="Times New Roman" w:eastAsia="仿宋_GB2312" w:cs="Times New Roman"/>
                <w:color w:val="auto"/>
                <w:sz w:val="24"/>
                <w:u w:val="none"/>
              </w:rPr>
              <w:t>岳 旭</w:t>
            </w:r>
            <w:r>
              <w:rPr>
                <w:rStyle w:val="4"/>
                <w:rFonts w:ascii="Times New Roman" w:hAnsi="Times New Roman" w:eastAsia="仿宋_GB2312" w:cs="Times New Roman"/>
                <w:color w:val="auto"/>
                <w:sz w:val="24"/>
                <w:u w:val="none"/>
              </w:rPr>
              <w:fldChar w:fldCharType="end"/>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汉族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新疆湘润新材料科技有限公司钛材事业部常务副总经理兼新疆湘润新材料研究院所长/高级工程师</w:t>
            </w:r>
          </w:p>
        </w:tc>
      </w:tr>
      <w:tr>
        <w:tblPrEx>
          <w:tblLayout w:type="fixed"/>
          <w:tblCellMar>
            <w:top w:w="0" w:type="dxa"/>
            <w:left w:w="0" w:type="dxa"/>
            <w:bottom w:w="0" w:type="dxa"/>
            <w:right w:w="0" w:type="dxa"/>
          </w:tblCellMar>
        </w:tblPrEx>
        <w:trPr>
          <w:trHeight w:val="2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7</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fldChar w:fldCharType="begin"/>
            </w:r>
            <w:r>
              <w:instrText xml:space="preserve"> HYPERLINK "http://kjgzzxt.xast.org.cn/TechAward/TitlesView/IndexView?baseId=9075&amp;Category=21&amp;pageToken=407cea2495acdea617d47c3461f95a50" </w:instrText>
            </w:r>
            <w:r>
              <w:fldChar w:fldCharType="separate"/>
            </w:r>
            <w:r>
              <w:rPr>
                <w:rStyle w:val="4"/>
                <w:rFonts w:ascii="Times New Roman" w:hAnsi="Times New Roman" w:eastAsia="仿宋_GB2312" w:cs="Times New Roman"/>
                <w:color w:val="auto"/>
                <w:sz w:val="24"/>
                <w:u w:val="none"/>
              </w:rPr>
              <w:t>张耀先</w:t>
            </w:r>
            <w:r>
              <w:rPr>
                <w:rStyle w:val="4"/>
                <w:rFonts w:ascii="Times New Roman" w:hAnsi="Times New Roman" w:eastAsia="仿宋_GB2312" w:cs="Times New Roman"/>
                <w:color w:val="auto"/>
                <w:sz w:val="24"/>
                <w:u w:val="none"/>
              </w:rPr>
              <w:fldChar w:fldCharType="end"/>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汉族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中石油西部钻探吐哈钻井公司/首席技师</w:t>
            </w:r>
          </w:p>
        </w:tc>
      </w:tr>
      <w:tr>
        <w:tblPrEx>
          <w:tblLayout w:type="fixed"/>
          <w:tblCellMar>
            <w:top w:w="0" w:type="dxa"/>
            <w:left w:w="0" w:type="dxa"/>
            <w:bottom w:w="0" w:type="dxa"/>
            <w:right w:w="0" w:type="dxa"/>
          </w:tblCellMar>
        </w:tblPrEx>
        <w:trPr>
          <w:trHeight w:val="2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8</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fldChar w:fldCharType="begin"/>
            </w:r>
            <w:r>
              <w:instrText xml:space="preserve"> HYPERLINK "http://kjgzzxt.xast.org.cn/TechAward/TitlesView/IndexView?baseId=9275&amp;Category=21&amp;pageToken=d715342053c2ddc3b6f850cdfb1c795d" </w:instrText>
            </w:r>
            <w:r>
              <w:fldChar w:fldCharType="separate"/>
            </w:r>
            <w:r>
              <w:rPr>
                <w:rStyle w:val="4"/>
                <w:rFonts w:ascii="Times New Roman" w:hAnsi="Times New Roman" w:eastAsia="仿宋_GB2312" w:cs="Times New Roman"/>
                <w:color w:val="auto"/>
                <w:sz w:val="24"/>
                <w:u w:val="none"/>
              </w:rPr>
              <w:t>张世泽</w:t>
            </w:r>
            <w:r>
              <w:rPr>
                <w:rStyle w:val="4"/>
                <w:rFonts w:ascii="Times New Roman" w:hAnsi="Times New Roman" w:eastAsia="仿宋_GB2312" w:cs="Times New Roman"/>
                <w:color w:val="auto"/>
                <w:sz w:val="24"/>
                <w:u w:val="none"/>
              </w:rPr>
              <w:fldChar w:fldCharType="end"/>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汉族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新疆紫晶川梭高新农业股份有限公司 董事兼总经理 正高级农业经济师</w:t>
            </w:r>
          </w:p>
        </w:tc>
      </w:tr>
      <w:tr>
        <w:tblPrEx>
          <w:tblLayout w:type="fixed"/>
          <w:tblCellMar>
            <w:top w:w="0" w:type="dxa"/>
            <w:left w:w="0" w:type="dxa"/>
            <w:bottom w:w="0" w:type="dxa"/>
            <w:right w:w="0" w:type="dxa"/>
          </w:tblCellMar>
        </w:tblPrEx>
        <w:trPr>
          <w:trHeight w:val="2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9</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fldChar w:fldCharType="begin"/>
            </w:r>
            <w:r>
              <w:instrText xml:space="preserve"> HYPERLINK "http://kjgzzxt.xast.org.cn/TechAward/TitlesView/IndexView?baseId=9273&amp;Category=21&amp;pageToken=c026beecba19d8f13785be2235792c02" </w:instrText>
            </w:r>
            <w:r>
              <w:fldChar w:fldCharType="separate"/>
            </w:r>
            <w:r>
              <w:rPr>
                <w:rStyle w:val="4"/>
                <w:rFonts w:ascii="Times New Roman" w:hAnsi="Times New Roman" w:eastAsia="仿宋_GB2312" w:cs="Times New Roman"/>
                <w:color w:val="auto"/>
                <w:sz w:val="24"/>
                <w:u w:val="none"/>
              </w:rPr>
              <w:t>孟克巴雅尔</w:t>
            </w:r>
            <w:r>
              <w:rPr>
                <w:rStyle w:val="4"/>
                <w:rFonts w:ascii="Times New Roman" w:hAnsi="Times New Roman" w:eastAsia="仿宋_GB2312" w:cs="Times New Roman"/>
                <w:color w:val="auto"/>
                <w:sz w:val="24"/>
                <w:u w:val="none"/>
              </w:rPr>
              <w:fldChar w:fldCharType="end"/>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蒙古族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博艾丰生物制品股份有限公司技术总裁/研究生</w:t>
            </w:r>
          </w:p>
        </w:tc>
      </w:tr>
      <w:tr>
        <w:tblPrEx>
          <w:tblLayout w:type="fixed"/>
          <w:tblCellMar>
            <w:top w:w="0" w:type="dxa"/>
            <w:left w:w="0" w:type="dxa"/>
            <w:bottom w:w="0" w:type="dxa"/>
            <w:right w:w="0" w:type="dxa"/>
          </w:tblCellMar>
        </w:tblPrEx>
        <w:trPr>
          <w:trHeight w:val="2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10</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fldChar w:fldCharType="begin"/>
            </w:r>
            <w:r>
              <w:instrText xml:space="preserve"> HYPERLINK "http://kjgzzxt.xast.org.cn/TechAward/TitlesView/IndexView?baseId=9405&amp;Category=21&amp;pageToken=d358ac763da86679136e375a400966c0" </w:instrText>
            </w:r>
            <w:r>
              <w:fldChar w:fldCharType="separate"/>
            </w:r>
            <w:r>
              <w:rPr>
                <w:rStyle w:val="4"/>
                <w:rFonts w:ascii="Times New Roman" w:hAnsi="Times New Roman" w:eastAsia="仿宋_GB2312" w:cs="Times New Roman"/>
                <w:color w:val="auto"/>
                <w:sz w:val="24"/>
                <w:u w:val="none"/>
              </w:rPr>
              <w:t>卢怀玉</w:t>
            </w:r>
            <w:r>
              <w:rPr>
                <w:rStyle w:val="4"/>
                <w:rFonts w:ascii="Times New Roman" w:hAnsi="Times New Roman" w:eastAsia="仿宋_GB2312" w:cs="Times New Roman"/>
                <w:color w:val="auto"/>
                <w:sz w:val="24"/>
                <w:u w:val="none"/>
              </w:rPr>
              <w:fldChar w:fldCharType="end"/>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汉族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新疆国欣种业有限公司/董事长</w:t>
            </w:r>
          </w:p>
        </w:tc>
      </w:tr>
      <w:tr>
        <w:tblPrEx>
          <w:tblLayout w:type="fixed"/>
          <w:tblCellMar>
            <w:top w:w="0" w:type="dxa"/>
            <w:left w:w="0" w:type="dxa"/>
            <w:bottom w:w="0" w:type="dxa"/>
            <w:right w:w="0" w:type="dxa"/>
          </w:tblCellMar>
        </w:tblPrEx>
        <w:trPr>
          <w:trHeight w:val="2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11</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fldChar w:fldCharType="begin"/>
            </w:r>
            <w:r>
              <w:instrText xml:space="preserve"> HYPERLINK "http://kjgzzxt.xast.org.cn/TechAward/TitlesView/IndexView?baseId=9150&amp;Category=21&amp;pageToken=c364df8d3c94d2325bf673ca6e6eb7a9" </w:instrText>
            </w:r>
            <w:r>
              <w:fldChar w:fldCharType="separate"/>
            </w:r>
            <w:r>
              <w:rPr>
                <w:rStyle w:val="4"/>
                <w:rFonts w:ascii="Times New Roman" w:hAnsi="Times New Roman" w:eastAsia="仿宋_GB2312" w:cs="Times New Roman"/>
                <w:color w:val="auto"/>
                <w:sz w:val="24"/>
                <w:u w:val="none"/>
              </w:rPr>
              <w:t>刘天志</w:t>
            </w:r>
            <w:r>
              <w:rPr>
                <w:rStyle w:val="4"/>
                <w:rFonts w:ascii="Times New Roman" w:hAnsi="Times New Roman" w:eastAsia="仿宋_GB2312" w:cs="Times New Roman"/>
                <w:color w:val="auto"/>
                <w:sz w:val="24"/>
                <w:u w:val="none"/>
              </w:rPr>
              <w:fldChar w:fldCharType="end"/>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女</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汉族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新疆和田阳光沙漠玫瑰有限公司/董事长/副高</w:t>
            </w:r>
          </w:p>
        </w:tc>
      </w:tr>
      <w:tr>
        <w:tblPrEx>
          <w:tblLayout w:type="fixed"/>
          <w:tblCellMar>
            <w:top w:w="0" w:type="dxa"/>
            <w:left w:w="0" w:type="dxa"/>
            <w:bottom w:w="0" w:type="dxa"/>
            <w:right w:w="0" w:type="dxa"/>
          </w:tblCellMar>
        </w:tblPrEx>
        <w:trPr>
          <w:trHeight w:val="2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12</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fldChar w:fldCharType="begin"/>
            </w:r>
            <w:r>
              <w:instrText xml:space="preserve"> HYPERLINK "http://kjgzzxt.xast.org.cn/TechAward/TitlesView/IndexView?baseId=9174&amp;Category=21&amp;pageToken=1985eca837cdd57fa361ed0d04a88d8b" </w:instrText>
            </w:r>
            <w:r>
              <w:fldChar w:fldCharType="separate"/>
            </w:r>
            <w:r>
              <w:rPr>
                <w:rStyle w:val="4"/>
                <w:rFonts w:ascii="Times New Roman" w:hAnsi="Times New Roman" w:eastAsia="仿宋_GB2312" w:cs="Times New Roman"/>
                <w:color w:val="auto"/>
                <w:sz w:val="24"/>
                <w:u w:val="none"/>
              </w:rPr>
              <w:t>刘晓东</w:t>
            </w:r>
            <w:r>
              <w:rPr>
                <w:rStyle w:val="4"/>
                <w:rFonts w:ascii="Times New Roman" w:hAnsi="Times New Roman" w:eastAsia="仿宋_GB2312" w:cs="Times New Roman"/>
                <w:color w:val="auto"/>
                <w:sz w:val="24"/>
                <w:u w:val="none"/>
              </w:rPr>
              <w:fldChar w:fldCharType="end"/>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汉族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新疆明华智能电子科技有限公司董事长、党支部书记/副高级职称</w:t>
            </w:r>
          </w:p>
        </w:tc>
      </w:tr>
      <w:tr>
        <w:tblPrEx>
          <w:tblLayout w:type="fixed"/>
          <w:tblCellMar>
            <w:top w:w="0" w:type="dxa"/>
            <w:left w:w="0" w:type="dxa"/>
            <w:bottom w:w="0" w:type="dxa"/>
            <w:right w:w="0" w:type="dxa"/>
          </w:tblCellMar>
        </w:tblPrEx>
        <w:trPr>
          <w:trHeight w:val="2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13</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fldChar w:fldCharType="begin"/>
            </w:r>
            <w:r>
              <w:instrText xml:space="preserve"> HYPERLINK "http://kjgzzxt.xast.org.cn/TechAward/TitlesView/IndexView?baseId=9081&amp;Category=21&amp;pageToken=e0eec87cbf51a637e8b5055e3637c712" </w:instrText>
            </w:r>
            <w:r>
              <w:fldChar w:fldCharType="separate"/>
            </w:r>
            <w:r>
              <w:rPr>
                <w:rStyle w:val="4"/>
                <w:rFonts w:ascii="Times New Roman" w:hAnsi="Times New Roman" w:eastAsia="仿宋_GB2312" w:cs="Times New Roman"/>
                <w:color w:val="auto"/>
                <w:sz w:val="24"/>
                <w:u w:val="none"/>
              </w:rPr>
              <w:t>景佳佳</w:t>
            </w:r>
            <w:r>
              <w:rPr>
                <w:rStyle w:val="4"/>
                <w:rFonts w:ascii="Times New Roman" w:hAnsi="Times New Roman" w:eastAsia="仿宋_GB2312" w:cs="Times New Roman"/>
                <w:color w:val="auto"/>
                <w:sz w:val="24"/>
                <w:u w:val="none"/>
              </w:rPr>
              <w:fldChar w:fldCharType="end"/>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汉族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国网新疆电力有限公司电力科学研究院/科技创新专责/中级工程师</w:t>
            </w:r>
          </w:p>
        </w:tc>
      </w:tr>
      <w:tr>
        <w:tblPrEx>
          <w:tblLayout w:type="fixed"/>
          <w:tblCellMar>
            <w:top w:w="0" w:type="dxa"/>
            <w:left w:w="0" w:type="dxa"/>
            <w:bottom w:w="0" w:type="dxa"/>
            <w:right w:w="0" w:type="dxa"/>
          </w:tblCellMar>
        </w:tblPrEx>
        <w:trPr>
          <w:trHeight w:val="2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14</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fldChar w:fldCharType="begin"/>
            </w:r>
            <w:r>
              <w:instrText xml:space="preserve"> HYPERLINK "http://kjgzzxt.xast.org.cn/TechAward/TitlesView/IndexView?baseId=9469&amp;Category=21&amp;pageToken=69f2e53b3fbc7848c43e5c97fea6dfda" </w:instrText>
            </w:r>
            <w:r>
              <w:fldChar w:fldCharType="separate"/>
            </w:r>
            <w:r>
              <w:rPr>
                <w:rStyle w:val="4"/>
                <w:rFonts w:ascii="Times New Roman" w:hAnsi="Times New Roman" w:eastAsia="仿宋_GB2312" w:cs="Times New Roman"/>
                <w:color w:val="auto"/>
                <w:sz w:val="24"/>
                <w:u w:val="none"/>
              </w:rPr>
              <w:t>杨文明</w:t>
            </w:r>
            <w:r>
              <w:rPr>
                <w:rStyle w:val="4"/>
                <w:rFonts w:ascii="Times New Roman" w:hAnsi="Times New Roman" w:eastAsia="仿宋_GB2312" w:cs="Times New Roman"/>
                <w:color w:val="auto"/>
                <w:sz w:val="24"/>
                <w:u w:val="none"/>
              </w:rPr>
              <w:fldChar w:fldCharType="end"/>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汉族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中石油塔里木油田公司轮南采油气管理区总工程师、高级工程师</w:t>
            </w:r>
          </w:p>
        </w:tc>
      </w:tr>
      <w:tr>
        <w:tblPrEx>
          <w:tblLayout w:type="fixed"/>
          <w:tblCellMar>
            <w:top w:w="0" w:type="dxa"/>
            <w:left w:w="0" w:type="dxa"/>
            <w:bottom w:w="0" w:type="dxa"/>
            <w:right w:w="0" w:type="dxa"/>
          </w:tblCellMar>
        </w:tblPrEx>
        <w:trPr>
          <w:trHeight w:val="2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15</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fldChar w:fldCharType="begin"/>
            </w:r>
            <w:r>
              <w:instrText xml:space="preserve"> HYPERLINK "http://kjgzzxt.xast.org.cn/TechAward/TitlesView/IndexView?baseId=9452&amp;Category=21&amp;pageToken=90dc556058ae5b828bfa638668112c40" </w:instrText>
            </w:r>
            <w:r>
              <w:fldChar w:fldCharType="separate"/>
            </w:r>
            <w:r>
              <w:rPr>
                <w:rStyle w:val="4"/>
                <w:rFonts w:ascii="Times New Roman" w:hAnsi="Times New Roman" w:eastAsia="仿宋_GB2312" w:cs="Times New Roman"/>
                <w:color w:val="auto"/>
                <w:sz w:val="24"/>
                <w:u w:val="none"/>
              </w:rPr>
              <w:t>孟凡成</w:t>
            </w:r>
            <w:r>
              <w:rPr>
                <w:rStyle w:val="4"/>
                <w:rFonts w:ascii="Times New Roman" w:hAnsi="Times New Roman" w:eastAsia="仿宋_GB2312" w:cs="Times New Roman"/>
                <w:color w:val="auto"/>
                <w:sz w:val="24"/>
                <w:u w:val="none"/>
              </w:rPr>
              <w:fldChar w:fldCharType="end"/>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汉族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沃达农业科技股份有限公司/研发工程师/农艺师</w:t>
            </w:r>
          </w:p>
        </w:tc>
      </w:tr>
      <w:tr>
        <w:tblPrEx>
          <w:tblLayout w:type="fixed"/>
          <w:tblCellMar>
            <w:top w:w="0" w:type="dxa"/>
            <w:left w:w="0" w:type="dxa"/>
            <w:bottom w:w="0" w:type="dxa"/>
            <w:right w:w="0" w:type="dxa"/>
          </w:tblCellMar>
        </w:tblPrEx>
        <w:trPr>
          <w:trHeight w:val="2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16</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fldChar w:fldCharType="begin"/>
            </w:r>
            <w:r>
              <w:instrText xml:space="preserve"> HYPERLINK "http://kjgzzxt.xast.org.cn/TechAward/TitlesView/IndexView?baseId=9556&amp;Category=21&amp;pageToken=cf5122bc1e6de396fc255767c42a3c86" </w:instrText>
            </w:r>
            <w:r>
              <w:fldChar w:fldCharType="separate"/>
            </w:r>
            <w:r>
              <w:rPr>
                <w:rStyle w:val="4"/>
                <w:rFonts w:ascii="Times New Roman" w:hAnsi="Times New Roman" w:eastAsia="仿宋_GB2312" w:cs="Times New Roman"/>
                <w:color w:val="auto"/>
                <w:sz w:val="24"/>
                <w:u w:val="none"/>
              </w:rPr>
              <w:t>张立江</w:t>
            </w:r>
            <w:r>
              <w:rPr>
                <w:rStyle w:val="4"/>
                <w:rFonts w:ascii="Times New Roman" w:hAnsi="Times New Roman" w:eastAsia="仿宋_GB2312" w:cs="Times New Roman"/>
                <w:color w:val="auto"/>
                <w:sz w:val="24"/>
                <w:u w:val="none"/>
              </w:rPr>
              <w:fldChar w:fldCharType="end"/>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汉族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新疆神华生物科技有限公司/董事长兼研发部部长</w:t>
            </w:r>
          </w:p>
        </w:tc>
      </w:tr>
      <w:tr>
        <w:tblPrEx>
          <w:tblLayout w:type="fixed"/>
          <w:tblCellMar>
            <w:top w:w="0" w:type="dxa"/>
            <w:left w:w="0" w:type="dxa"/>
            <w:bottom w:w="0" w:type="dxa"/>
            <w:right w:w="0" w:type="dxa"/>
          </w:tblCellMar>
        </w:tblPrEx>
        <w:trPr>
          <w:trHeight w:val="2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17</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fldChar w:fldCharType="begin"/>
            </w:r>
            <w:r>
              <w:instrText xml:space="preserve"> HYPERLINK "http://kjgzzxt.xast.org.cn/TechAward/TitlesView/IndexView?baseId=9520&amp;Category=21&amp;pageToken=46da47f6747857a51bb09f9e2518f3d7" </w:instrText>
            </w:r>
            <w:r>
              <w:fldChar w:fldCharType="separate"/>
            </w:r>
            <w:r>
              <w:rPr>
                <w:rStyle w:val="4"/>
                <w:rFonts w:ascii="Times New Roman" w:hAnsi="Times New Roman" w:eastAsia="仿宋_GB2312" w:cs="Times New Roman"/>
                <w:color w:val="auto"/>
                <w:sz w:val="24"/>
                <w:u w:val="none"/>
              </w:rPr>
              <w:t>李建红</w:t>
            </w:r>
            <w:r>
              <w:rPr>
                <w:rStyle w:val="4"/>
                <w:rFonts w:ascii="Times New Roman" w:hAnsi="Times New Roman" w:eastAsia="仿宋_GB2312" w:cs="Times New Roman"/>
                <w:color w:val="auto"/>
                <w:sz w:val="24"/>
                <w:u w:val="none"/>
              </w:rPr>
              <w:fldChar w:fldCharType="end"/>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汉族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和布克赛尔县全荣有限责任公司 机械设备总工</w:t>
            </w:r>
          </w:p>
        </w:tc>
      </w:tr>
      <w:tr>
        <w:tblPrEx>
          <w:tblLayout w:type="fixed"/>
          <w:tblCellMar>
            <w:top w:w="0" w:type="dxa"/>
            <w:left w:w="0" w:type="dxa"/>
            <w:bottom w:w="0" w:type="dxa"/>
            <w:right w:w="0" w:type="dxa"/>
          </w:tblCellMar>
        </w:tblPrEx>
        <w:trPr>
          <w:trHeight w:val="2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18</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fldChar w:fldCharType="begin"/>
            </w:r>
            <w:r>
              <w:instrText xml:space="preserve"> HYPERLINK "http://kjgzzxt.xast.org.cn/TechAward/TitlesView/IndexView?baseId=9413&amp;Category=21&amp;pageToken=3f97dfe50b52d0329a3a085e443e9afe" </w:instrText>
            </w:r>
            <w:r>
              <w:fldChar w:fldCharType="separate"/>
            </w:r>
            <w:r>
              <w:rPr>
                <w:rStyle w:val="4"/>
                <w:rFonts w:ascii="Times New Roman" w:hAnsi="Times New Roman" w:eastAsia="仿宋_GB2312" w:cs="Times New Roman"/>
                <w:color w:val="auto"/>
                <w:sz w:val="24"/>
                <w:u w:val="none"/>
              </w:rPr>
              <w:t>杨智云</w:t>
            </w:r>
            <w:r>
              <w:rPr>
                <w:rStyle w:val="4"/>
                <w:rFonts w:ascii="Times New Roman" w:hAnsi="Times New Roman" w:eastAsia="仿宋_GB2312" w:cs="Times New Roman"/>
                <w:color w:val="auto"/>
                <w:sz w:val="24"/>
                <w:u w:val="none"/>
              </w:rPr>
              <w:fldChar w:fldCharType="end"/>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女</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汉族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新疆国源测绘规划设计院有限公司 总工程师、副总经理/测绘专业高级工程师</w:t>
            </w:r>
          </w:p>
        </w:tc>
      </w:tr>
      <w:tr>
        <w:tblPrEx>
          <w:tblLayout w:type="fixed"/>
          <w:tblCellMar>
            <w:top w:w="0" w:type="dxa"/>
            <w:left w:w="0" w:type="dxa"/>
            <w:bottom w:w="0" w:type="dxa"/>
            <w:right w:w="0" w:type="dxa"/>
          </w:tblCellMar>
        </w:tblPrEx>
        <w:trPr>
          <w:trHeight w:val="2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19</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fldChar w:fldCharType="begin"/>
            </w:r>
            <w:r>
              <w:instrText xml:space="preserve"> HYPERLINK "http://kjgzzxt.xast.org.cn/TechAward/TitlesView/IndexView?baseId=9388&amp;Category=21&amp;pageToken=adbf55ac95c550272b133d3919c64b6e" </w:instrText>
            </w:r>
            <w:r>
              <w:fldChar w:fldCharType="separate"/>
            </w:r>
            <w:r>
              <w:rPr>
                <w:rStyle w:val="4"/>
                <w:rFonts w:ascii="Times New Roman" w:hAnsi="Times New Roman" w:eastAsia="仿宋_GB2312" w:cs="Times New Roman"/>
                <w:color w:val="auto"/>
                <w:sz w:val="24"/>
                <w:u w:val="none"/>
              </w:rPr>
              <w:t>杨华峰</w:t>
            </w:r>
            <w:r>
              <w:rPr>
                <w:rStyle w:val="4"/>
                <w:rFonts w:ascii="Times New Roman" w:hAnsi="Times New Roman" w:eastAsia="仿宋_GB2312" w:cs="Times New Roman"/>
                <w:color w:val="auto"/>
                <w:sz w:val="24"/>
                <w:u w:val="none"/>
              </w:rPr>
              <w:fldChar w:fldCharType="end"/>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汉族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新疆仪尔高新农业开发有限公司总经理</w:t>
            </w:r>
          </w:p>
        </w:tc>
      </w:tr>
      <w:tr>
        <w:tblPrEx>
          <w:tblLayout w:type="fixed"/>
          <w:tblCellMar>
            <w:top w:w="0" w:type="dxa"/>
            <w:left w:w="0" w:type="dxa"/>
            <w:bottom w:w="0" w:type="dxa"/>
            <w:right w:w="0" w:type="dxa"/>
          </w:tblCellMar>
        </w:tblPrEx>
        <w:trPr>
          <w:trHeight w:val="2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20</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fldChar w:fldCharType="begin"/>
            </w:r>
            <w:r>
              <w:instrText xml:space="preserve"> HYPERLINK "http://kjgzzxt.xast.org.cn/TechAward/TitlesView/IndexView?baseId=9185&amp;Category=21&amp;pageToken=7eec8ece550a77168ec40758aa12a976" </w:instrText>
            </w:r>
            <w:r>
              <w:fldChar w:fldCharType="separate"/>
            </w:r>
            <w:r>
              <w:rPr>
                <w:rStyle w:val="4"/>
                <w:rFonts w:ascii="Times New Roman" w:hAnsi="Times New Roman" w:eastAsia="仿宋_GB2312" w:cs="Times New Roman"/>
                <w:color w:val="auto"/>
                <w:sz w:val="24"/>
                <w:u w:val="none"/>
              </w:rPr>
              <w:t>肉孜麦麦提</w:t>
            </w:r>
            <w:r>
              <w:rPr>
                <w:rStyle w:val="4"/>
                <w:rFonts w:ascii="Times New Roman" w:hAnsi="Times New Roman" w:eastAsia="MingLiU" w:cs="Times New Roman"/>
                <w:color w:val="auto"/>
                <w:sz w:val="24"/>
                <w:u w:val="none"/>
              </w:rPr>
              <w:t>•</w:t>
            </w:r>
            <w:r>
              <w:rPr>
                <w:rStyle w:val="4"/>
                <w:rFonts w:ascii="Times New Roman" w:hAnsi="Times New Roman" w:eastAsia="仿宋_GB2312" w:cs="Times New Roman"/>
                <w:color w:val="auto"/>
                <w:sz w:val="24"/>
                <w:u w:val="none"/>
              </w:rPr>
              <w:t>巴克</w:t>
            </w:r>
            <w:r>
              <w:rPr>
                <w:rStyle w:val="4"/>
                <w:rFonts w:ascii="Times New Roman" w:hAnsi="Times New Roman" w:eastAsia="仿宋_GB2312" w:cs="Times New Roman"/>
                <w:color w:val="auto"/>
                <w:sz w:val="24"/>
                <w:u w:val="none"/>
              </w:rPr>
              <w:fldChar w:fldCharType="end"/>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维吾尔族</w:t>
            </w:r>
          </w:p>
        </w:tc>
        <w:tc>
          <w:tcPr>
            <w:tcW w:w="545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pPr>
              <w:widowControl/>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中石油新疆油田分公司重油开发公司 首席技师</w:t>
            </w:r>
          </w:p>
        </w:tc>
      </w:tr>
    </w:tbl>
    <w:p>
      <w:pPr>
        <w:pStyle w:val="2"/>
        <w:widowControl/>
        <w:spacing w:beforeAutospacing="0" w:afterAutospacing="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方正小标宋简体">
    <w:altName w:val="微软雅黑"/>
    <w:panose1 w:val="02000000000000000000"/>
    <w:charset w:val="86"/>
    <w:family w:val="script"/>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2529B"/>
    <w:rsid w:val="006A2461"/>
    <w:rsid w:val="19ED69BB"/>
    <w:rsid w:val="2C3252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2023-08-30T11:45:00Z</dcterms:created>
  <dc:creator>sgl</dc:creator>
  <cp:lastModifiedBy>sgl</cp:lastModifiedBy>
  <dcterms:modified xsi:type="dcterms:W3CDTF">2023-08-31T02:31:25Z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