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ascii="方正小标宋简体" w:eastAsia="方正小标宋简体"/>
          <w:bCs/>
          <w:sz w:val="32"/>
          <w:szCs w:val="32"/>
          <w:lang w:eastAsia="zh-TW"/>
        </w:rPr>
      </w:pPr>
      <w:r>
        <w:rPr>
          <w:rFonts w:ascii="黑体" w:hAnsi="黑体" w:eastAsia="黑体"/>
          <w:sz w:val="32"/>
          <w:szCs w:val="32"/>
          <w:lang w:eastAsia="zh-TW"/>
        </w:rPr>
        <w:t>附件</w:t>
      </w:r>
      <w:r>
        <w:rPr>
          <w:rFonts w:hint="eastAsia" w:eastAsia="黑体"/>
          <w:sz w:val="32"/>
          <w:szCs w:val="32"/>
          <w:lang w:eastAsia="zh-TW"/>
        </w:rPr>
        <w:t>2</w:t>
      </w:r>
      <w:r>
        <w:rPr>
          <w:rFonts w:ascii="黑体" w:hAnsi="黑体" w:eastAsia="黑体"/>
          <w:sz w:val="32"/>
          <w:szCs w:val="32"/>
          <w:lang w:eastAsia="zh-TW"/>
        </w:rPr>
        <w:t>：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TW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TW"/>
        </w:rPr>
        <w:t>培训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lang w:eastAsia="zh-TW"/>
        </w:rPr>
        <w:t>专家简介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TW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TW"/>
        </w:rPr>
        <w:t xml:space="preserve"> </w:t>
      </w:r>
    </w:p>
    <w:p>
      <w:pPr>
        <w:autoSpaceDE w:val="0"/>
        <w:spacing w:line="560" w:lineRule="exact"/>
        <w:ind w:firstLine="630" w:firstLineChars="300"/>
        <w:rPr>
          <w:rFonts w:hint="eastAsia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952625"/>
            <wp:effectExtent l="0" t="0" r="0" b="9525"/>
            <wp:wrapSquare wrapText="bothSides"/>
            <wp:docPr id="2" name="图片 1" descr="C:\Users\admin\AppData\Local\Temp\ksohtml452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\AppData\Local\Temp\ksohtml4520\wps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刘小伟，</w:t>
      </w:r>
      <w:r>
        <w:rPr>
          <w:rFonts w:ascii="仿宋_GB2312" w:eastAsia="仿宋_GB2312"/>
          <w:sz w:val="32"/>
          <w:szCs w:val="32"/>
        </w:rPr>
        <w:t>研究员，从事质量管理、系统经营管理与科技创新等工作</w:t>
      </w:r>
      <w:r>
        <w:rPr>
          <w:rFonts w:eastAsia="仿宋_GB2312"/>
          <w:sz w:val="32"/>
          <w:szCs w:val="32"/>
        </w:rPr>
        <w:t>28</w:t>
      </w:r>
      <w:r>
        <w:rPr>
          <w:rFonts w:ascii="仿宋_GB2312" w:eastAsia="仿宋_GB2312"/>
          <w:sz w:val="32"/>
          <w:szCs w:val="32"/>
        </w:rPr>
        <w:t>年，其中在某外资大型企业工作十年，海外研修三年多。</w:t>
      </w:r>
    </w:p>
    <w:p>
      <w:pPr>
        <w:autoSpaceDE w:val="0"/>
        <w:spacing w:line="560" w:lineRule="exact"/>
        <w:rPr>
          <w:rFonts w:eastAsia="仿宋_GB2312"/>
          <w:spacing w:val="6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主要职务：广东省卓越质量促进中心研究员、理事长，国家创新方法研究会理事，中国品牌建设促进会理事，中国品牌建设促进会品牌保护专委会委员，中国创造学会创新工程学分会副秘书长，中国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（创新方法）</w:t>
      </w:r>
      <w:r>
        <w:rPr>
          <w:rFonts w:ascii="仿宋_GB2312" w:eastAsia="仿宋_GB2312"/>
          <w:spacing w:val="6"/>
          <w:sz w:val="32"/>
          <w:szCs w:val="32"/>
        </w:rPr>
        <w:t>研究会常务理事，国家创新方法研究会创新人才工作委员会副秘书长，辽宁省创新方法研究会理事，广东省甘肃商会副会长，甘肃省创新方法研究会理事会高级顾问。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质量管理与发展资质相关：中国全面质量管理（</w:t>
      </w:r>
      <w:r>
        <w:rPr>
          <w:rFonts w:eastAsia="仿宋_GB2312"/>
          <w:sz w:val="32"/>
          <w:szCs w:val="32"/>
        </w:rPr>
        <w:t>TQM</w:t>
      </w:r>
      <w:r>
        <w:rPr>
          <w:rFonts w:ascii="仿宋_GB2312" w:eastAsia="仿宋_GB2312"/>
          <w:sz w:val="32"/>
          <w:szCs w:val="32"/>
        </w:rPr>
        <w:t>）认证培训师，首批国家高级质量管理小组推进诊断师，全国质量管理小组评审组长，广东省政府质量奖评审专家、组长，安徽等省政府质量奖评审专家，广州市市长质量奖评审专家、组长，佛山市政府质量奖评审组长（组织奖、一线班组、质量成果等），《广东省企业首席质量官教材》编写者，联合广东省市场监督管理局编写并出版了《质胜之道》等书籍，首席质量官质量变革案例评审专家，深圳市质量协会专家委员会委员、高级专家，深圳市质量管理小组活动与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五小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竞赛评审组组长，中山市质量管理小组活动评审组组长等，广州市番禺区人民政府首批高端人才智库专家。针对政府、部队、司法监狱、央企、国企、民营科技企业和院校等顾问式定位咨询企业上百家，完成质量项目与课题式改善及现场诊断与评审上万个，培训质量与管理人数上万人。出版的书籍有《质量管理与创新小组实践》并纳入中国创新方法大赛理论测试题等，同时也参与多项标准制定等。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科技创新与创新方法资质相关：国家科技部与中国科协专家库专家，中国创新方法大赛评审工作委员会委员、评审专家，中国大学生创新方法大赛总决赛评委，国际创新方法协会三级认证专家、国家创新方法工程师、培训师和咨询师认证评委。连续多年担任广东省、陕西省、辽宁省、湖南省、广西壮族自治区、内蒙古自治区、青海省、河南省、江苏省、福建省等创新方法培育与大赛评审工作。</w:t>
      </w:r>
      <w:r>
        <w:rPr>
          <w:rFonts w:eastAsia="仿宋_GB2312"/>
          <w:sz w:val="32"/>
          <w:szCs w:val="32"/>
        </w:rPr>
        <w:t>2020</w:t>
      </w:r>
      <w:r>
        <w:rPr>
          <w:rFonts w:ascii="仿宋_GB2312" w:eastAsia="仿宋_GB2312"/>
          <w:sz w:val="32"/>
          <w:szCs w:val="32"/>
        </w:rPr>
        <w:t>年、</w:t>
      </w:r>
      <w:r>
        <w:rPr>
          <w:rFonts w:eastAsia="仿宋_GB2312"/>
          <w:sz w:val="32"/>
          <w:szCs w:val="32"/>
        </w:rPr>
        <w:t>2021</w:t>
      </w:r>
      <w:r>
        <w:rPr>
          <w:rFonts w:ascii="仿宋_GB2312" w:eastAsia="仿宋_GB2312"/>
          <w:sz w:val="32"/>
          <w:szCs w:val="32"/>
        </w:rPr>
        <w:t>年中国科协和中华工商联主办的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科创中国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企业云课堂项目推进与实施负责人。东北大学创新创业导师，华南师范大学特聘专家，浙江大学《创新思维与创新方法》特聘专家等。推进创新发展与创新方法工作省级区域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个以上，完成并获得省乃至国家大赛优异奖项上百个，解决企业实际问题与行业技术难题上百个，培训科技与创新方法人才上千人。</w:t>
      </w:r>
    </w:p>
    <w:p>
      <w:pPr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主要荣誉与认可：先后获得由中国质量协会、共青团中央、全国总工会、全国妇联、中国科学技术协会等部门联合颁发的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ascii="仿宋_GB2312" w:eastAsia="仿宋_GB2312"/>
          <w:sz w:val="32"/>
          <w:szCs w:val="32"/>
        </w:rPr>
        <w:t>全国质量管理小组活动卓越领导者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称号和由中国科协、国家发改委、科技部、国务院国资委、中华全国总工会颁发的全国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讲理想、比贡献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活动优秀组织者荣誉称号等。</w:t>
      </w:r>
    </w:p>
    <w:p>
      <w:pPr>
        <w:autoSpaceDE w:val="0"/>
        <w:adjustRightInd w:val="0"/>
        <w:snapToGrid w:val="0"/>
        <w:spacing w:line="560" w:lineRule="exact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widowControl/>
        <w:autoSpaceDE w:val="0"/>
        <w:spacing w:line="560" w:lineRule="exact"/>
        <w:ind w:firstLine="630" w:firstLineChars="300"/>
        <w:jc w:val="left"/>
        <w:rPr>
          <w:rFonts w:hint="eastAsia" w:eastAsia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2333625"/>
            <wp:effectExtent l="0" t="0" r="9525" b="9525"/>
            <wp:wrapSquare wrapText="bothSides"/>
            <wp:docPr id="1" name="图片 2" descr="C:\Users\admin\AppData\Local\Temp\ksohtml452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\AppData\Local\Temp\ksohtml4520\wps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黄  献：</w:t>
      </w:r>
      <w:r>
        <w:rPr>
          <w:rFonts w:ascii="仿宋_GB2312" w:eastAsia="仿宋_GB2312"/>
          <w:sz w:val="32"/>
          <w:szCs w:val="32"/>
        </w:rPr>
        <w:t>国家一级创新方法培训师，国家三级创新方法工程师，国家创新创业导师，</w:t>
      </w:r>
      <w:r>
        <w:rPr>
          <w:rFonts w:eastAsia="仿宋_GB2312"/>
          <w:sz w:val="32"/>
          <w:szCs w:val="32"/>
        </w:rPr>
        <w:t>C-TRIZ</w:t>
      </w:r>
      <w:r>
        <w:rPr>
          <w:rFonts w:ascii="仿宋_GB2312" w:eastAsia="仿宋_GB2312"/>
          <w:sz w:val="32"/>
          <w:szCs w:val="32"/>
        </w:rPr>
        <w:t>创新方法培训师三级、</w:t>
      </w:r>
      <w:r>
        <w:rPr>
          <w:rFonts w:eastAsia="仿宋_GB2312"/>
          <w:sz w:val="32"/>
          <w:szCs w:val="32"/>
        </w:rPr>
        <w:t>C-TRIZ</w:t>
      </w:r>
      <w:r>
        <w:rPr>
          <w:rFonts w:ascii="仿宋_GB2312" w:eastAsia="仿宋_GB2312"/>
          <w:sz w:val="32"/>
          <w:szCs w:val="32"/>
        </w:rPr>
        <w:t>创新者四级、</w:t>
      </w:r>
      <w:r>
        <w:rPr>
          <w:rFonts w:eastAsia="仿宋_GB2312"/>
          <w:sz w:val="32"/>
          <w:szCs w:val="32"/>
        </w:rPr>
        <w:t>TWINT TRIZ</w:t>
      </w:r>
      <w:r>
        <w:rPr>
          <w:rFonts w:ascii="仿宋_GB2312" w:eastAsia="仿宋_GB2312"/>
          <w:sz w:val="32"/>
          <w:szCs w:val="32"/>
        </w:rPr>
        <w:t>二级工程师、高级创新工程师、技术经理人，现任湖南省企业科协联合会副理事长，湖南省技术创新方法研究会副理事长，广东石油化工学院创新创业导师。</w:t>
      </w:r>
    </w:p>
    <w:p>
      <w:pPr>
        <w:widowControl/>
        <w:autoSpaceDE w:val="0"/>
        <w:spacing w:line="54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有多年企事业单位和学会工作经历。曾在恒隆集团、晟通集团、湖南省科技发展中心、湖南省企业科协联合会工作，担任过生产管理、工艺技术、研发设计、精益管理、方法流程等岗位和职务。承担过</w:t>
      </w:r>
      <w:r>
        <w:rPr>
          <w:rFonts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余项省部级以上项目的技术工作，个人发明专利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项，实用新型专利</w:t>
      </w:r>
      <w:r>
        <w:rPr>
          <w:rFonts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项，发表论文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篇。</w:t>
      </w:r>
    </w:p>
    <w:p>
      <w:pPr>
        <w:widowControl/>
        <w:autoSpaceDE w:val="0"/>
        <w:spacing w:line="540" w:lineRule="exact"/>
        <w:ind w:firstLine="640" w:firstLineChars="200"/>
        <w:jc w:val="left"/>
        <w:rPr>
          <w:rFonts w:eastAsia="仿宋_GB2312"/>
          <w:spacing w:val="6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有丰富的产品、技术研发经验，曾经主导了汽车转向器齿条表面处理技术研发、涡流管油雾切屑工艺研发、热处理回火冷却仓的研发、</w:t>
      </w:r>
      <w:r>
        <w:rPr>
          <w:rFonts w:eastAsia="仿宋_GB2312"/>
          <w:spacing w:val="6"/>
          <w:sz w:val="32"/>
          <w:szCs w:val="32"/>
        </w:rPr>
        <w:t>PEPS</w:t>
      </w:r>
      <w:r>
        <w:rPr>
          <w:rFonts w:ascii="仿宋_GB2312" w:eastAsia="仿宋_GB2312"/>
          <w:spacing w:val="6"/>
          <w:sz w:val="32"/>
          <w:szCs w:val="32"/>
        </w:rPr>
        <w:t>电力转向器工艺研发、齿轮轴冷滚轧、硅藻土精馏提炼、轧制油再生系统升级改造等</w:t>
      </w:r>
      <w:r>
        <w:rPr>
          <w:rFonts w:eastAsia="仿宋_GB2312"/>
          <w:spacing w:val="6"/>
          <w:sz w:val="32"/>
          <w:szCs w:val="32"/>
        </w:rPr>
        <w:t>15</w:t>
      </w:r>
      <w:r>
        <w:rPr>
          <w:rFonts w:ascii="仿宋_GB2312" w:eastAsia="仿宋_GB2312"/>
          <w:spacing w:val="6"/>
          <w:sz w:val="32"/>
          <w:szCs w:val="32"/>
        </w:rPr>
        <w:t>项科研项目，并设计实施了汽车转向器零部件机加生产线单件流的精益生产模式。</w:t>
      </w:r>
    </w:p>
    <w:p>
      <w:pPr>
        <w:widowControl/>
        <w:autoSpaceDE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长期从事企业科协与创新方法推广应用、科技咨询服务和成果转化等方面的工作。服务范围覆盖了湖南、广西、广东、海南、江西、福建等地区，服务的企业有：中国石化、中国中车、中国烟草、三一集团、山河智能、广西柳钢、广西柳汽、江西铜业、福建巨岸集团、南都铝业、海南炼化、星火有机硅等</w:t>
      </w:r>
      <w:r>
        <w:rPr>
          <w:rFonts w:eastAsia="仿宋_GB2312"/>
          <w:sz w:val="32"/>
          <w:szCs w:val="32"/>
        </w:rPr>
        <w:t>300</w:t>
      </w:r>
      <w:r>
        <w:rPr>
          <w:rFonts w:ascii="仿宋_GB2312" w:eastAsia="仿宋_GB2312"/>
          <w:sz w:val="32"/>
          <w:szCs w:val="32"/>
        </w:rPr>
        <w:t>余家企业。</w:t>
      </w:r>
    </w:p>
    <w:p>
      <w:pPr>
        <w:widowControl/>
        <w:autoSpaceDE w:val="0"/>
        <w:spacing w:line="560" w:lineRule="exact"/>
        <w:ind w:firstLine="630" w:firstLineChars="300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2200275"/>
            <wp:effectExtent l="0" t="0" r="9525" b="9525"/>
            <wp:wrapSquare wrapText="bothSides"/>
            <wp:docPr id="3" name="图片 3" descr="C:\Users\admin\AppData\Local\Temp\ksohtml4520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AppData\Local\Temp\ksohtml4520\wps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赵新军：</w:t>
      </w:r>
      <w:r>
        <w:rPr>
          <w:rFonts w:ascii="仿宋_GB2312" w:eastAsia="仿宋_GB2312"/>
          <w:sz w:val="32"/>
          <w:szCs w:val="32"/>
        </w:rPr>
        <w:t>中共党员，工学博士学位。东北大学机械工程与自动化学院工业设计研究所原所长，副教授。</w:t>
      </w:r>
      <w:r>
        <w:rPr>
          <w:rFonts w:eastAsia="仿宋_GB2312"/>
          <w:sz w:val="32"/>
          <w:szCs w:val="32"/>
        </w:rPr>
        <w:t>2008</w:t>
      </w:r>
      <w:r>
        <w:rPr>
          <w:rFonts w:ascii="仿宋_GB2312" w:eastAsia="仿宋_GB2312"/>
          <w:sz w:val="32"/>
          <w:szCs w:val="32"/>
        </w:rPr>
        <w:t>年度被评为中国创新培训十大杰出人物之一；中国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研究会常务理事，中国发明协会发明方法研究分会常务理事。中国创新方法大赛总决赛评审专家，中国创新方法大赛总决赛理论测试出题与擂台赛出题专家之一，中国大学生创新方法大赛总决赛评审专家，国内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研究与培训资深专家。</w:t>
      </w:r>
    </w:p>
    <w:p>
      <w:pPr>
        <w:widowControl/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自</w:t>
      </w:r>
      <w:r>
        <w:rPr>
          <w:rFonts w:eastAsia="仿宋_GB2312"/>
          <w:sz w:val="32"/>
          <w:szCs w:val="32"/>
        </w:rPr>
        <w:t>1999</w:t>
      </w:r>
      <w:r>
        <w:rPr>
          <w:rFonts w:ascii="仿宋_GB2312" w:eastAsia="仿宋_GB2312"/>
          <w:sz w:val="32"/>
          <w:szCs w:val="32"/>
        </w:rPr>
        <w:t>年开始至今一直从事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理论的教学和科研工作，先后为东北大学在校的本科生、研究生讲授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工程技术创新方法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创新设计（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理论）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课程，累计</w:t>
      </w:r>
      <w:r>
        <w:rPr>
          <w:rFonts w:eastAsia="仿宋_GB2312"/>
          <w:sz w:val="32"/>
          <w:szCs w:val="32"/>
        </w:rPr>
        <w:t>2000</w:t>
      </w:r>
      <w:r>
        <w:rPr>
          <w:rFonts w:ascii="仿宋_GB2312" w:eastAsia="仿宋_GB2312"/>
          <w:sz w:val="32"/>
          <w:szCs w:val="32"/>
        </w:rPr>
        <w:t>多人次。</w:t>
      </w:r>
      <w:r>
        <w:rPr>
          <w:rFonts w:eastAsia="仿宋_GB2312"/>
          <w:sz w:val="32"/>
          <w:szCs w:val="32"/>
        </w:rPr>
        <w:t>2004</w:t>
      </w:r>
      <w:r>
        <w:rPr>
          <w:rFonts w:ascii="仿宋_GB2312" w:eastAsia="仿宋_GB2312"/>
          <w:sz w:val="32"/>
          <w:szCs w:val="32"/>
        </w:rPr>
        <w:t>年出版了《技术创新理论（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）及应用》专著，该书受到同行专家的高度认可和好评。</w:t>
      </w:r>
    </w:p>
    <w:p>
      <w:pPr>
        <w:widowControl/>
        <w:autoSpaceDE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2009</w:t>
      </w:r>
      <w:r>
        <w:rPr>
          <w:rFonts w:ascii="仿宋_GB2312" w:eastAsia="仿宋_GB2312"/>
          <w:sz w:val="32"/>
          <w:szCs w:val="32"/>
        </w:rPr>
        <w:t>年以来，与中国科协企业创新服务中心就创新方法的培训、推广和应用等方面的工作进行了深入的合作。</w:t>
      </w:r>
      <w:r>
        <w:rPr>
          <w:rFonts w:eastAsia="仿宋_GB2312"/>
          <w:sz w:val="32"/>
          <w:szCs w:val="32"/>
        </w:rPr>
        <w:t>2009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eastAsia="仿宋_GB2312"/>
          <w:sz w:val="32"/>
          <w:szCs w:val="32"/>
        </w:rPr>
        <w:t>2013</w:t>
      </w:r>
      <w:r>
        <w:rPr>
          <w:rFonts w:ascii="仿宋_GB2312" w:eastAsia="仿宋_GB2312"/>
          <w:sz w:val="32"/>
          <w:szCs w:val="32"/>
        </w:rPr>
        <w:t>年连续五年为中国科协企业秘书长培训班讲授创新方法（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理论）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次；是中国合肥科学家、企业家讲坛第</w:t>
      </w:r>
      <w:r>
        <w:rPr>
          <w:rFonts w:eastAsia="仿宋_GB2312"/>
          <w:sz w:val="32"/>
          <w:szCs w:val="32"/>
        </w:rPr>
        <w:t>87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88</w:t>
      </w:r>
      <w:r>
        <w:rPr>
          <w:rFonts w:ascii="仿宋_GB2312" w:eastAsia="仿宋_GB2312"/>
          <w:sz w:val="32"/>
          <w:szCs w:val="32"/>
        </w:rPr>
        <w:t>期的主讲人，讲座内容是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发明问题解决理论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；为上海宝钢研究院设备所、航空成飞集团、航空沈飞集团、航空南昌集团、广东省万和集团、中国烟草集团技术培训中心、延吉卷烟厂、天津</w:t>
      </w:r>
      <w:r>
        <w:rPr>
          <w:rFonts w:eastAsia="仿宋_GB2312"/>
          <w:sz w:val="32"/>
          <w:szCs w:val="32"/>
        </w:rPr>
        <w:t>LG</w:t>
      </w:r>
      <w:r>
        <w:rPr>
          <w:rFonts w:ascii="仿宋_GB2312" w:eastAsia="仿宋_GB2312"/>
          <w:sz w:val="32"/>
          <w:szCs w:val="32"/>
        </w:rPr>
        <w:t>集团、天津百利集团、富士康科技园（太原）、内蒙古鄂尔多斯电冶集团、内蒙古的奈伦集团、西安东风仪表厂、长岭炼化（岳阳）、华冶（邯郸）、南方汇通、中铁九局、中国石油石化研究院、大连船舶、大连机车、锦州石化、锦州化工机械、国家人社部新疆特殊人才培训班、海南省科协组织的企业（海马汽车集团、金盘集团、海南矿业集团）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理论深度培训班、海南省机械工程学会创新方法培训班、四川省科协咨询中心组织的</w:t>
      </w: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理论深度培训班（成都飞机工业集团、德阳二重）和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期的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理论师资培训班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河南登封登电集团创新方法深度培训班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河南机电职业学院师资培训班、沈阳飞机工业集团创新方法深度培训班、辽宁省农业机械化研究所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培训班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内蒙古科协、吉林省科协、郑州市科协以及</w:t>
      </w:r>
      <w:r>
        <w:rPr>
          <w:rFonts w:eastAsia="仿宋_GB2312"/>
          <w:sz w:val="32"/>
          <w:szCs w:val="32"/>
        </w:rPr>
        <w:t>100</w:t>
      </w:r>
      <w:r>
        <w:rPr>
          <w:rFonts w:ascii="仿宋_GB2312" w:eastAsia="仿宋_GB2312"/>
          <w:sz w:val="32"/>
          <w:szCs w:val="32"/>
        </w:rPr>
        <w:t>余个企业单位的工程技术及管理人员开展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创新方法（</w:t>
      </w:r>
      <w:r>
        <w:rPr>
          <w:rFonts w:eastAsia="仿宋_GB2312"/>
          <w:sz w:val="32"/>
          <w:szCs w:val="32"/>
        </w:rPr>
        <w:t>TRIZ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培训工作。累计开展创新方法培训</w:t>
      </w:r>
      <w:r>
        <w:rPr>
          <w:rFonts w:eastAsia="仿宋_GB2312"/>
          <w:sz w:val="32"/>
          <w:szCs w:val="32"/>
        </w:rPr>
        <w:t>500</w:t>
      </w:r>
      <w:r>
        <w:rPr>
          <w:rFonts w:ascii="仿宋_GB2312" w:eastAsia="仿宋_GB2312"/>
          <w:sz w:val="32"/>
          <w:szCs w:val="32"/>
        </w:rPr>
        <w:t>多小时，受益万余人，涉及机械、军工、汽车、家电、化工、农业、冶金等行业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余个，并与许多企业建立了长期友好的合作关系。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  <w:docVar w:name="KSO_WPS_MARK_KEY" w:val="8f096ac2-c81e-43df-869a-fb53f65ce84f"/>
  </w:docVars>
  <w:rsids>
    <w:rsidRoot w:val="425716F4"/>
    <w:rsid w:val="425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2025-04-17T14:45:00Z</dcterms:created>
  <dc:creator>姜晓</dc:creator>
  <cp:lastModifiedBy>姜晓</cp:lastModifiedBy>
  <dcterms:modified xsi:type="dcterms:W3CDTF">2025-04-17T14:46:13Z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FE37120E263F4753B57BBA31FA4D98C8_11</vt:lpwstr>
  </property>
</Properties>
</file>